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64" w:rsidRPr="00DE1106" w:rsidRDefault="002E5F64" w:rsidP="00E13E09">
      <w:pPr>
        <w:jc w:val="center"/>
        <w:rPr>
          <w:rFonts w:ascii="Memoria" w:hAnsi="Memoria" w:cs="Times New Roman"/>
          <w:b/>
          <w:i/>
          <w:sz w:val="20"/>
          <w:szCs w:val="20"/>
        </w:rPr>
      </w:pPr>
    </w:p>
    <w:p w:rsidR="00FD10FF" w:rsidRPr="00DE1106" w:rsidRDefault="00872472" w:rsidP="00872472">
      <w:pPr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Załącznik nr 1</w:t>
      </w:r>
    </w:p>
    <w:p w:rsidR="00872472" w:rsidRPr="00DE1106" w:rsidRDefault="00872472" w:rsidP="00E13E09">
      <w:pPr>
        <w:jc w:val="center"/>
        <w:rPr>
          <w:rFonts w:ascii="Memoria" w:hAnsi="Memoria" w:cs="Times New Roman"/>
          <w:b/>
          <w:sz w:val="20"/>
          <w:szCs w:val="20"/>
        </w:rPr>
      </w:pPr>
    </w:p>
    <w:p w:rsidR="00E01E0C" w:rsidRPr="00DE1106" w:rsidRDefault="00793C61" w:rsidP="00E01E0C">
      <w:pPr>
        <w:jc w:val="center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 xml:space="preserve">Konkurs </w:t>
      </w:r>
    </w:p>
    <w:p w:rsidR="00440FFF" w:rsidRPr="00DE1106" w:rsidRDefault="00E13E09" w:rsidP="00E01E0C">
      <w:pPr>
        <w:jc w:val="center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i/>
          <w:sz w:val="20"/>
          <w:szCs w:val="20"/>
        </w:rPr>
        <w:t>Wokół symboli narodowych</w:t>
      </w:r>
    </w:p>
    <w:p w:rsidR="00793C61" w:rsidRPr="00DE1106" w:rsidRDefault="00793C61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:rsidR="00E13E09" w:rsidRPr="00DE1106" w:rsidRDefault="000C7425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DE1106">
        <w:rPr>
          <w:rFonts w:ascii="Memoria" w:eastAsia="Times New Roman" w:hAnsi="Memoria" w:cs="Times New Roman"/>
          <w:b/>
          <w:sz w:val="20"/>
          <w:szCs w:val="20"/>
          <w:lang w:eastAsia="pl-PL"/>
        </w:rPr>
        <w:t>Zagadnienia</w:t>
      </w:r>
    </w:p>
    <w:p w:rsidR="002E5F64" w:rsidRPr="00DE1106" w:rsidRDefault="002E5F64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:rsidR="00396897" w:rsidRPr="00DE1106" w:rsidRDefault="000C7425" w:rsidP="00B6324B">
      <w:pPr>
        <w:spacing w:before="120" w:after="120" w:line="360" w:lineRule="auto"/>
        <w:ind w:left="284"/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 xml:space="preserve">Podstawowe wiadomości wchodzące w zakres tematyczny </w:t>
      </w:r>
      <w:r w:rsidR="00362E80" w:rsidRPr="00DE1106">
        <w:rPr>
          <w:rFonts w:ascii="Memoria" w:hAnsi="Memoria" w:cs="Times New Roman"/>
          <w:sz w:val="20"/>
          <w:szCs w:val="20"/>
        </w:rPr>
        <w:t>konkursu dostępne są</w:t>
      </w:r>
      <w:r w:rsidR="00396897" w:rsidRPr="00DE1106">
        <w:rPr>
          <w:rFonts w:ascii="Memoria" w:hAnsi="Memoria" w:cs="Times New Roman"/>
          <w:sz w:val="20"/>
          <w:szCs w:val="20"/>
        </w:rPr>
        <w:t>:</w:t>
      </w:r>
    </w:p>
    <w:p w:rsidR="00E01E0C" w:rsidRPr="00DE1106" w:rsidRDefault="00362E80" w:rsidP="00B6324B">
      <w:pPr>
        <w:spacing w:before="120" w:after="120" w:line="360" w:lineRule="auto"/>
        <w:ind w:left="284"/>
        <w:jc w:val="both"/>
        <w:rPr>
          <w:rStyle w:val="Hipercze"/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 xml:space="preserve">w </w:t>
      </w:r>
      <w:r w:rsidR="00694D3C" w:rsidRPr="00DE1106">
        <w:rPr>
          <w:rFonts w:ascii="Memoria" w:hAnsi="Memoria" w:cs="Times New Roman"/>
          <w:b/>
          <w:sz w:val="20"/>
          <w:szCs w:val="20"/>
        </w:rPr>
        <w:t>spotach edukacyjnych IPN:</w:t>
      </w:r>
      <w:r w:rsidR="000C7425" w:rsidRPr="00DE1106">
        <w:rPr>
          <w:rFonts w:ascii="Memoria" w:hAnsi="Memoria" w:cs="Times New Roman"/>
          <w:b/>
          <w:sz w:val="20"/>
          <w:szCs w:val="20"/>
        </w:rPr>
        <w:t xml:space="preserve"> </w:t>
      </w:r>
    </w:p>
    <w:p w:rsidR="00B6324B" w:rsidRPr="00DE1106" w:rsidRDefault="00025B97" w:rsidP="00B6324B">
      <w:pPr>
        <w:pStyle w:val="Akapitzlist"/>
        <w:numPr>
          <w:ilvl w:val="0"/>
          <w:numId w:val="13"/>
        </w:numPr>
        <w:spacing w:before="120" w:after="120" w:line="360" w:lineRule="auto"/>
        <w:ind w:left="1003" w:hanging="357"/>
        <w:jc w:val="both"/>
        <w:rPr>
          <w:rFonts w:ascii="Memoria" w:hAnsi="Memoria" w:cs="Times New Roman"/>
          <w:sz w:val="20"/>
          <w:szCs w:val="20"/>
        </w:rPr>
      </w:pPr>
      <w:hyperlink r:id="rId8" w:history="1">
        <w:r w:rsidR="00E42F16" w:rsidRPr="00DE1106">
          <w:rPr>
            <w:rStyle w:val="Hipercze"/>
            <w:rFonts w:ascii="Memoria" w:hAnsi="Memoria" w:cs="Times New Roman"/>
            <w:sz w:val="20"/>
            <w:szCs w:val="20"/>
          </w:rPr>
          <w:t>https://www.youtube.com/watch?v=xQk8p7XY23A</w:t>
        </w:r>
      </w:hyperlink>
      <w:r w:rsidR="00E42F16" w:rsidRPr="00DE1106">
        <w:rPr>
          <w:rFonts w:ascii="Memoria" w:hAnsi="Memoria" w:cs="Times New Roman"/>
          <w:sz w:val="20"/>
          <w:szCs w:val="20"/>
        </w:rPr>
        <w:t xml:space="preserve"> – Polak Mały</w:t>
      </w:r>
    </w:p>
    <w:p w:rsidR="00182B1D" w:rsidRPr="00DE1106" w:rsidRDefault="00025B97" w:rsidP="00051297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hyperlink r:id="rId9" w:history="1">
        <w:r w:rsidR="0043159A" w:rsidRPr="00DE1106">
          <w:rPr>
            <w:rStyle w:val="Hipercze"/>
            <w:rFonts w:ascii="Memoria" w:hAnsi="Memoria" w:cs="Times New Roman"/>
            <w:sz w:val="20"/>
            <w:szCs w:val="20"/>
          </w:rPr>
          <w:t>https://www.youtube.com/watch?v=2SyKPPQdM8A</w:t>
        </w:r>
      </w:hyperlink>
      <w:r w:rsidR="0043159A" w:rsidRPr="00DE1106">
        <w:rPr>
          <w:rFonts w:ascii="Memoria" w:hAnsi="Memoria" w:cs="Times New Roman"/>
          <w:sz w:val="20"/>
          <w:szCs w:val="20"/>
        </w:rPr>
        <w:t xml:space="preserve">  </w:t>
      </w:r>
      <w:r w:rsidR="000B117E" w:rsidRPr="00DE1106">
        <w:rPr>
          <w:rFonts w:ascii="Memoria" w:hAnsi="Memoria" w:cs="Times New Roman"/>
          <w:sz w:val="20"/>
          <w:szCs w:val="20"/>
        </w:rPr>
        <w:t xml:space="preserve">- </w:t>
      </w:r>
      <w:r w:rsidR="00EE4DD1" w:rsidRPr="00DE1106">
        <w:rPr>
          <w:rFonts w:ascii="Memoria" w:hAnsi="Memoria" w:cs="Times New Roman"/>
          <w:sz w:val="20"/>
          <w:szCs w:val="20"/>
        </w:rPr>
        <w:t>Film</w:t>
      </w:r>
      <w:r w:rsidR="000B117E" w:rsidRPr="00DE1106">
        <w:rPr>
          <w:rFonts w:ascii="Memoria" w:hAnsi="Memoria" w:cs="Times New Roman"/>
          <w:sz w:val="20"/>
          <w:szCs w:val="20"/>
        </w:rPr>
        <w:t xml:space="preserve"> z cyklu: </w:t>
      </w:r>
      <w:r w:rsidR="000B117E" w:rsidRPr="00DE1106">
        <w:rPr>
          <w:rFonts w:ascii="Memoria" w:hAnsi="Memoria" w:cs="Times New Roman"/>
          <w:color w:val="000000" w:themeColor="text1"/>
          <w:sz w:val="20"/>
          <w:szCs w:val="20"/>
        </w:rPr>
        <w:t>Co by było, gdyby zwierzęta mówiły?</w:t>
      </w:r>
      <w:r w:rsidR="00051297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 Kasztanka</w:t>
      </w:r>
    </w:p>
    <w:p w:rsidR="0043159A" w:rsidRPr="00DE1106" w:rsidRDefault="00025B97" w:rsidP="000B117E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hyperlink r:id="rId10" w:history="1">
        <w:r w:rsidR="00182B1D" w:rsidRPr="00DE1106">
          <w:rPr>
            <w:rStyle w:val="Hipercze"/>
            <w:rFonts w:ascii="Memoria" w:hAnsi="Memoria" w:cs="Times New Roman"/>
            <w:sz w:val="20"/>
            <w:szCs w:val="20"/>
          </w:rPr>
          <w:t>https://www.youtube.com/watch?v=zpTVZHEaCeo</w:t>
        </w:r>
      </w:hyperlink>
      <w:r w:rsidR="00182B1D" w:rsidRPr="00DE1106">
        <w:rPr>
          <w:rFonts w:ascii="Memoria" w:hAnsi="Memoria" w:cs="Times New Roman"/>
          <w:sz w:val="20"/>
          <w:szCs w:val="20"/>
        </w:rPr>
        <w:t xml:space="preserve">  </w:t>
      </w:r>
      <w:r w:rsidR="00EE4DD1" w:rsidRPr="00DE1106">
        <w:rPr>
          <w:rFonts w:ascii="Memoria" w:hAnsi="Memoria" w:cs="Times New Roman"/>
          <w:sz w:val="20"/>
          <w:szCs w:val="20"/>
        </w:rPr>
        <w:t>–  Film</w:t>
      </w:r>
      <w:r w:rsidR="0043159A" w:rsidRPr="00DE1106">
        <w:rPr>
          <w:rFonts w:ascii="Memoria" w:hAnsi="Memoria" w:cs="Times New Roman"/>
          <w:sz w:val="20"/>
          <w:szCs w:val="20"/>
        </w:rPr>
        <w:t xml:space="preserve"> z cyklu: </w:t>
      </w:r>
      <w:r w:rsidR="0043159A" w:rsidRPr="00DE1106">
        <w:rPr>
          <w:rFonts w:ascii="Memoria" w:hAnsi="Memoria" w:cs="Times New Roman"/>
          <w:color w:val="000000" w:themeColor="text1"/>
          <w:sz w:val="20"/>
          <w:szCs w:val="20"/>
        </w:rPr>
        <w:t>Co by było, gdyby zwierzęta mówiły?</w:t>
      </w:r>
      <w:r w:rsidR="002C4BAD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 Baśka Murmańska</w:t>
      </w:r>
    </w:p>
    <w:p w:rsidR="00B6324B" w:rsidRPr="00DE1106" w:rsidRDefault="00B6324B" w:rsidP="00B6324B">
      <w:pPr>
        <w:pStyle w:val="Akapitzlist"/>
        <w:numPr>
          <w:ilvl w:val="0"/>
          <w:numId w:val="13"/>
        </w:numPr>
        <w:spacing w:before="120" w:after="120" w:line="360" w:lineRule="auto"/>
        <w:ind w:left="1003" w:hanging="357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r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wraz z kartą pracy: </w:t>
      </w:r>
    </w:p>
    <w:p w:rsidR="00B6324B" w:rsidRPr="00DE1106" w:rsidRDefault="00B6324B" w:rsidP="00B6324B">
      <w:pPr>
        <w:pStyle w:val="Akapitzlist"/>
        <w:spacing w:before="120" w:after="120" w:line="360" w:lineRule="auto"/>
        <w:ind w:left="1003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r w:rsidRPr="00DE1106">
        <w:rPr>
          <w:rStyle w:val="Hipercze"/>
          <w:rFonts w:ascii="Memoria" w:hAnsi="Memoria" w:cs="Times New Roman"/>
          <w:sz w:val="20"/>
          <w:szCs w:val="20"/>
        </w:rPr>
        <w:t>https://edukacja.ipn.gov.pl/edu/multimedi</w:t>
      </w:r>
      <w:r w:rsidR="00BE421B" w:rsidRPr="00DE1106">
        <w:rPr>
          <w:rStyle w:val="Hipercze"/>
          <w:rFonts w:ascii="Memoria" w:hAnsi="Memoria" w:cs="Times New Roman"/>
          <w:sz w:val="20"/>
          <w:szCs w:val="20"/>
        </w:rPr>
        <w:t>a-1/filmy/140452,Kasztanka.html</w:t>
      </w:r>
      <w:r w:rsidRPr="00DE1106">
        <w:rPr>
          <w:rStyle w:val="Hipercze"/>
          <w:rFonts w:ascii="Memoria" w:hAnsi="Memoria" w:cs="Times New Roman"/>
          <w:sz w:val="20"/>
          <w:szCs w:val="20"/>
          <w:u w:val="none"/>
        </w:rPr>
        <w:t xml:space="preserve"> </w:t>
      </w:r>
      <w:r w:rsidRPr="00DE1106">
        <w:rPr>
          <w:rFonts w:ascii="Memoria" w:hAnsi="Memoria" w:cs="Times New Roman"/>
          <w:sz w:val="20"/>
          <w:szCs w:val="20"/>
        </w:rPr>
        <w:t xml:space="preserve">– do pobrania  </w:t>
      </w:r>
    </w:p>
    <w:p w:rsidR="00031613" w:rsidRPr="00DE1106" w:rsidRDefault="00025B97" w:rsidP="00B6324B">
      <w:pPr>
        <w:pStyle w:val="Akapitzlist"/>
        <w:numPr>
          <w:ilvl w:val="0"/>
          <w:numId w:val="13"/>
        </w:numPr>
        <w:spacing w:before="120" w:after="120" w:line="360" w:lineRule="auto"/>
        <w:ind w:left="1003" w:hanging="357"/>
        <w:jc w:val="both"/>
        <w:rPr>
          <w:rFonts w:ascii="Memoria" w:hAnsi="Memoria" w:cs="Times New Roman"/>
          <w:sz w:val="20"/>
          <w:szCs w:val="20"/>
        </w:rPr>
      </w:pPr>
      <w:hyperlink r:id="rId11" w:history="1">
        <w:r w:rsidR="00694D3C" w:rsidRPr="00DE1106">
          <w:rPr>
            <w:rStyle w:val="Hipercze"/>
            <w:rFonts w:ascii="Memoria" w:hAnsi="Memoria" w:cs="Times New Roman"/>
            <w:sz w:val="20"/>
            <w:szCs w:val="20"/>
          </w:rPr>
          <w:t>https://www.youtube.com/watch?v=YUbQYFDvjgg</w:t>
        </w:r>
      </w:hyperlink>
      <w:r w:rsidR="00694D3C" w:rsidRPr="00DE1106">
        <w:rPr>
          <w:rFonts w:ascii="Memoria" w:hAnsi="Memoria" w:cs="Times New Roman"/>
          <w:sz w:val="20"/>
          <w:szCs w:val="20"/>
        </w:rPr>
        <w:t xml:space="preserve"> – Quiz do nauki Mazurka Dąbrowskiego</w:t>
      </w:r>
      <w:r w:rsidR="00B6324B" w:rsidRPr="00DE1106">
        <w:rPr>
          <w:rFonts w:ascii="Memoria" w:hAnsi="Memoria" w:cs="Times New Roman"/>
          <w:sz w:val="20"/>
          <w:szCs w:val="20"/>
        </w:rPr>
        <w:t xml:space="preserve"> </w:t>
      </w:r>
    </w:p>
    <w:p w:rsidR="00E01E0C" w:rsidRPr="00DE1106" w:rsidRDefault="00694D3C" w:rsidP="00B6324B">
      <w:pPr>
        <w:spacing w:before="120" w:after="120" w:line="360" w:lineRule="auto"/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>na</w:t>
      </w:r>
      <w:r w:rsidR="00E126F8" w:rsidRPr="00DE1106">
        <w:rPr>
          <w:rFonts w:ascii="Memoria" w:hAnsi="Memoria" w:cs="Times New Roman"/>
          <w:b/>
          <w:sz w:val="20"/>
          <w:szCs w:val="20"/>
        </w:rPr>
        <w:t xml:space="preserve"> wystaw</w:t>
      </w:r>
      <w:r w:rsidR="007272F1">
        <w:rPr>
          <w:rFonts w:ascii="Memoria" w:hAnsi="Memoria" w:cs="Times New Roman"/>
          <w:b/>
          <w:sz w:val="20"/>
          <w:szCs w:val="20"/>
        </w:rPr>
        <w:t>ach</w:t>
      </w:r>
      <w:r w:rsidR="00E42F16" w:rsidRPr="00DE1106">
        <w:rPr>
          <w:rFonts w:ascii="Memoria" w:hAnsi="Memoria" w:cs="Times New Roman"/>
          <w:b/>
          <w:sz w:val="20"/>
          <w:szCs w:val="20"/>
        </w:rPr>
        <w:t xml:space="preserve">: </w:t>
      </w:r>
      <w:r w:rsidR="00E42F16" w:rsidRPr="00A83D6E">
        <w:rPr>
          <w:rFonts w:ascii="Memoria" w:hAnsi="Memoria" w:cs="Times New Roman"/>
          <w:b/>
          <w:sz w:val="20"/>
          <w:szCs w:val="20"/>
        </w:rPr>
        <w:t>„Polskie Symbole Narodowe”</w:t>
      </w:r>
      <w:r w:rsidR="000E57B8">
        <w:rPr>
          <w:rFonts w:ascii="Memoria" w:hAnsi="Memoria" w:cs="Times New Roman"/>
          <w:b/>
          <w:sz w:val="20"/>
          <w:szCs w:val="20"/>
        </w:rPr>
        <w:t xml:space="preserve"> ,</w:t>
      </w:r>
      <w:r w:rsidR="00A83D6E" w:rsidRPr="00A83D6E">
        <w:rPr>
          <w:rFonts w:ascii="Memoria" w:hAnsi="Memoria" w:cs="Times New Roman"/>
          <w:b/>
          <w:sz w:val="20"/>
          <w:szCs w:val="20"/>
        </w:rPr>
        <w:t xml:space="preserve"> „Szlaki Nadziej. Odyseja Wolności”</w:t>
      </w:r>
      <w:r w:rsidR="007272F1">
        <w:rPr>
          <w:rFonts w:ascii="Memoria" w:hAnsi="Memoria" w:cs="Times New Roman"/>
          <w:b/>
          <w:sz w:val="20"/>
          <w:szCs w:val="20"/>
        </w:rPr>
        <w:t xml:space="preserve"> i „Ojcowie Niepodległości”</w:t>
      </w:r>
    </w:p>
    <w:p w:rsidR="00E42F16" w:rsidRPr="00DE1106" w:rsidRDefault="00025B97" w:rsidP="00B6324B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Memoria" w:hAnsi="Memoria" w:cs="Times New Roman"/>
          <w:sz w:val="20"/>
          <w:szCs w:val="20"/>
        </w:rPr>
      </w:pPr>
      <w:hyperlink r:id="rId12" w:history="1">
        <w:r w:rsidR="00E42F16" w:rsidRPr="00DE1106">
          <w:rPr>
            <w:rStyle w:val="Hipercze"/>
            <w:rFonts w:ascii="Memoria" w:hAnsi="Memoria" w:cs="Times New Roman"/>
            <w:sz w:val="20"/>
            <w:szCs w:val="20"/>
          </w:rPr>
          <w:t>https://ipn.gov.pl/pl/edukacja-1/wystawy/96663,Wystawa-Polskie-Symbole-Narodowe-do-pobrania.html</w:t>
        </w:r>
      </w:hyperlink>
      <w:r w:rsidR="00E42F16" w:rsidRPr="00DE1106">
        <w:rPr>
          <w:rFonts w:ascii="Memoria" w:hAnsi="Memoria" w:cs="Times New Roman"/>
          <w:sz w:val="20"/>
          <w:szCs w:val="20"/>
        </w:rPr>
        <w:t xml:space="preserve"> – wystawa do pobrania</w:t>
      </w:r>
    </w:p>
    <w:p w:rsidR="00DE1106" w:rsidRPr="000E57B8" w:rsidRDefault="00025B97" w:rsidP="00B6324B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Memoria" w:hAnsi="Memoria" w:cs="Times New Roman"/>
          <w:sz w:val="20"/>
          <w:szCs w:val="20"/>
        </w:rPr>
      </w:pPr>
      <w:hyperlink r:id="rId13" w:tgtFrame="_blank" w:history="1">
        <w:r w:rsidR="00DE1106" w:rsidRPr="00DE1106">
          <w:rPr>
            <w:rStyle w:val="Hipercze"/>
            <w:rFonts w:ascii="Memoria" w:hAnsi="Memoria" w:cs="Calibri"/>
            <w:sz w:val="20"/>
            <w:szCs w:val="20"/>
            <w:shd w:val="clear" w:color="auto" w:fill="FFFFFF"/>
          </w:rPr>
          <w:t>https://szlakinadziei.ipn.gov.pl/download/316/167305/SNGDANSKPL-ENv2.pdf</w:t>
        </w:r>
      </w:hyperlink>
      <w:r w:rsidR="00DE1106">
        <w:rPr>
          <w:rFonts w:ascii="Memoria" w:hAnsi="Memoria"/>
          <w:sz w:val="20"/>
          <w:szCs w:val="20"/>
        </w:rPr>
        <w:br/>
        <w:t>–</w:t>
      </w:r>
      <w:r w:rsidR="00DE1106" w:rsidRPr="00DE1106">
        <w:rPr>
          <w:rFonts w:ascii="Memoria" w:hAnsi="Memoria"/>
          <w:sz w:val="20"/>
          <w:szCs w:val="20"/>
        </w:rPr>
        <w:t xml:space="preserve"> wystawa do pobrania</w:t>
      </w:r>
    </w:p>
    <w:p w:rsidR="000E57B8" w:rsidRPr="00DE1106" w:rsidRDefault="00025B97" w:rsidP="000E57B8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Memoria" w:hAnsi="Memoria" w:cs="Times New Roman"/>
          <w:sz w:val="20"/>
          <w:szCs w:val="20"/>
        </w:rPr>
      </w:pPr>
      <w:hyperlink r:id="rId14" w:history="1">
        <w:r w:rsidR="000E57B8" w:rsidRPr="006D6EB3">
          <w:rPr>
            <w:rStyle w:val="Hipercze"/>
            <w:rFonts w:ascii="Memoria" w:hAnsi="Memoria" w:cs="Times New Roman"/>
            <w:sz w:val="20"/>
            <w:szCs w:val="20"/>
          </w:rPr>
          <w:t>https://ipn.gov.pl/pl/edukacja-1/wystawy/43988,Ojcowie-Niepodleglosci.html</w:t>
        </w:r>
      </w:hyperlink>
      <w:r w:rsidR="000E57B8">
        <w:rPr>
          <w:rFonts w:ascii="Memoria" w:hAnsi="Memoria" w:cs="Times New Roman"/>
          <w:sz w:val="20"/>
          <w:szCs w:val="20"/>
        </w:rPr>
        <w:t xml:space="preserve"> – wystawa do pobrania</w:t>
      </w:r>
    </w:p>
    <w:p w:rsidR="000C7425" w:rsidRPr="00DE1106" w:rsidRDefault="00B6324B" w:rsidP="00B6324B">
      <w:pPr>
        <w:spacing w:before="120" w:after="120" w:line="360" w:lineRule="auto"/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>w materiale edukacyjnym do gry „Zna</w:t>
      </w:r>
      <w:r w:rsidR="00C34CA7" w:rsidRPr="00DE1106">
        <w:rPr>
          <w:rFonts w:ascii="Memoria" w:hAnsi="Memoria" w:cs="Times New Roman"/>
          <w:b/>
          <w:sz w:val="20"/>
          <w:szCs w:val="20"/>
        </w:rPr>
        <w:t xml:space="preserve">j </w:t>
      </w:r>
      <w:r w:rsidRPr="00DE1106">
        <w:rPr>
          <w:rFonts w:ascii="Memoria" w:hAnsi="Memoria" w:cs="Times New Roman"/>
          <w:b/>
          <w:sz w:val="20"/>
          <w:szCs w:val="20"/>
        </w:rPr>
        <w:t>Znak” (Historia Polski opowiedziana symbolami)</w:t>
      </w:r>
    </w:p>
    <w:p w:rsidR="00B6324B" w:rsidRPr="00DE1106" w:rsidRDefault="000B24DE" w:rsidP="000B24DE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Memoria" w:hAnsi="Memoria" w:cs="Times New Roman"/>
          <w:sz w:val="20"/>
          <w:szCs w:val="20"/>
        </w:rPr>
      </w:pPr>
      <w:r w:rsidRPr="00DE1106">
        <w:rPr>
          <w:rStyle w:val="Hipercze"/>
          <w:rFonts w:ascii="Memoria" w:hAnsi="Memoria" w:cs="Times New Roman"/>
          <w:sz w:val="20"/>
          <w:szCs w:val="20"/>
        </w:rPr>
        <w:t>https://edukacja.ipn.gov.pl/edu/materialy-edukacyjne/gry/gry-planszow/93045,ZnajZnak-Historia-Polski-opowiedziana-symbolami.html</w:t>
      </w:r>
      <w:r w:rsidR="00B6324B" w:rsidRPr="00DE1106">
        <w:rPr>
          <w:rStyle w:val="Hipercze"/>
          <w:rFonts w:ascii="Memoria" w:hAnsi="Memoria" w:cs="Times New Roman"/>
          <w:sz w:val="20"/>
          <w:szCs w:val="20"/>
        </w:rPr>
        <w:t xml:space="preserve"> </w:t>
      </w:r>
      <w:r w:rsidR="00B6324B" w:rsidRPr="00DE1106">
        <w:rPr>
          <w:rFonts w:ascii="Memoria" w:hAnsi="Memoria" w:cs="Times New Roman"/>
          <w:sz w:val="20"/>
          <w:szCs w:val="20"/>
        </w:rPr>
        <w:t xml:space="preserve">– materiał do pobrania i  zapoznania się </w:t>
      </w:r>
      <w:r w:rsidR="00C4696D" w:rsidRPr="00DE1106">
        <w:rPr>
          <w:rFonts w:ascii="Memoria" w:hAnsi="Memoria" w:cs="Times New Roman"/>
          <w:sz w:val="20"/>
          <w:szCs w:val="20"/>
        </w:rPr>
        <w:t>z opowiadaniem i symbolami na str</w:t>
      </w:r>
      <w:r w:rsidR="00B6324B" w:rsidRPr="00DE1106">
        <w:rPr>
          <w:rFonts w:ascii="Memoria" w:hAnsi="Memoria" w:cs="Times New Roman"/>
          <w:sz w:val="20"/>
          <w:szCs w:val="20"/>
        </w:rPr>
        <w:t>. 9-17</w:t>
      </w:r>
    </w:p>
    <w:p w:rsidR="002A0495" w:rsidRPr="00DE1106" w:rsidRDefault="002A0495" w:rsidP="002A0495">
      <w:pPr>
        <w:spacing w:before="120" w:after="120" w:line="360" w:lineRule="auto"/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>oraz na stronie Muzeum Hymnu Narodowego</w:t>
      </w:r>
    </w:p>
    <w:p w:rsidR="002A0495" w:rsidRPr="00DE1106" w:rsidRDefault="002A0495" w:rsidP="002A0495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Memoria" w:hAnsi="Memoria" w:cs="Times New Roman"/>
          <w:sz w:val="20"/>
          <w:szCs w:val="20"/>
        </w:rPr>
      </w:pPr>
      <w:r w:rsidRPr="00DE1106">
        <w:rPr>
          <w:rStyle w:val="Hipercze"/>
          <w:rFonts w:ascii="Memoria" w:hAnsi="Memoria" w:cs="Times New Roman"/>
          <w:sz w:val="20"/>
          <w:szCs w:val="20"/>
        </w:rPr>
        <w:t>http://www.jozefwybicki.pl/pl/muzeum-hymnu-narodowego/jozef-wybicki/</w:t>
      </w:r>
    </w:p>
    <w:p w:rsidR="002A0495" w:rsidRPr="00DE1106" w:rsidRDefault="002A0495" w:rsidP="002A0495">
      <w:pPr>
        <w:spacing w:before="120" w:after="120" w:line="360" w:lineRule="auto"/>
        <w:rPr>
          <w:rFonts w:ascii="Memoria" w:hAnsi="Memoria" w:cs="Times New Roman"/>
          <w:sz w:val="20"/>
          <w:szCs w:val="20"/>
        </w:rPr>
      </w:pPr>
    </w:p>
    <w:p w:rsidR="002A0495" w:rsidRPr="00DE1106" w:rsidRDefault="002A0495" w:rsidP="002A0495">
      <w:pPr>
        <w:spacing w:before="120" w:after="120" w:line="360" w:lineRule="auto"/>
        <w:rPr>
          <w:rFonts w:ascii="Memoria" w:hAnsi="Memoria" w:cs="Times New Roman"/>
          <w:sz w:val="20"/>
          <w:szCs w:val="20"/>
        </w:rPr>
      </w:pPr>
    </w:p>
    <w:p w:rsidR="000C7425" w:rsidRPr="00DE1106" w:rsidRDefault="000C7425" w:rsidP="00E126F8">
      <w:pPr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>Symbole narodowe</w:t>
      </w:r>
      <w:r w:rsidR="00B6324B" w:rsidRPr="00DE1106">
        <w:rPr>
          <w:rFonts w:ascii="Memoria" w:hAnsi="Memoria" w:cs="Times New Roman"/>
          <w:b/>
          <w:sz w:val="20"/>
          <w:szCs w:val="20"/>
        </w:rPr>
        <w:t>, które należy znać:</w:t>
      </w:r>
    </w:p>
    <w:p w:rsidR="000C7425" w:rsidRPr="00DE1106" w:rsidRDefault="000C7425" w:rsidP="00E126F8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Flaga (np. układ i barwy, Dzień Flagi RP)</w:t>
      </w:r>
    </w:p>
    <w:p w:rsidR="000C7425" w:rsidRPr="00DE1106" w:rsidRDefault="000C7425" w:rsidP="00E126F8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 xml:space="preserve">Godło </w:t>
      </w:r>
      <w:r w:rsidR="00694D3C" w:rsidRPr="00DE1106">
        <w:rPr>
          <w:rFonts w:ascii="Memoria" w:hAnsi="Memoria" w:cs="Times New Roman"/>
          <w:sz w:val="20"/>
          <w:szCs w:val="20"/>
        </w:rPr>
        <w:t>(</w:t>
      </w:r>
      <w:r w:rsidR="00FD10FF" w:rsidRPr="00DE1106">
        <w:rPr>
          <w:rFonts w:ascii="Memoria" w:hAnsi="Memoria" w:cs="Times New Roman"/>
          <w:sz w:val="20"/>
          <w:szCs w:val="20"/>
        </w:rPr>
        <w:t>herb</w:t>
      </w:r>
      <w:r w:rsidR="00694D3C" w:rsidRPr="00DE1106">
        <w:rPr>
          <w:rFonts w:ascii="Memoria" w:hAnsi="Memoria" w:cs="Times New Roman"/>
          <w:sz w:val="20"/>
          <w:szCs w:val="20"/>
        </w:rPr>
        <w:t>)</w:t>
      </w:r>
      <w:r w:rsidR="00FD10FF" w:rsidRPr="00DE1106">
        <w:rPr>
          <w:rFonts w:ascii="Memoria" w:hAnsi="Memoria" w:cs="Times New Roman"/>
          <w:sz w:val="20"/>
          <w:szCs w:val="20"/>
        </w:rPr>
        <w:t xml:space="preserve"> Polski</w:t>
      </w:r>
      <w:r w:rsidR="00694D3C" w:rsidRPr="00DE1106">
        <w:rPr>
          <w:rFonts w:ascii="Memoria" w:hAnsi="Memoria" w:cs="Times New Roman"/>
          <w:sz w:val="20"/>
          <w:szCs w:val="20"/>
        </w:rPr>
        <w:t>, (np. układ elementów)</w:t>
      </w:r>
    </w:p>
    <w:p w:rsidR="00B6324B" w:rsidRPr="00DE1106" w:rsidRDefault="000C7425" w:rsidP="00B6324B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Hymn Polski (np. autor słów, słowa hymnu</w:t>
      </w:r>
      <w:r w:rsidR="00694D3C" w:rsidRPr="00DE1106">
        <w:rPr>
          <w:rFonts w:ascii="Memoria" w:hAnsi="Memoria" w:cs="Times New Roman"/>
          <w:sz w:val="20"/>
          <w:szCs w:val="20"/>
        </w:rPr>
        <w:t>, miejsce i okoliczności powstania</w:t>
      </w:r>
      <w:r w:rsidRPr="00DE1106">
        <w:rPr>
          <w:rFonts w:ascii="Memoria" w:hAnsi="Memoria" w:cs="Times New Roman"/>
          <w:sz w:val="20"/>
          <w:szCs w:val="20"/>
        </w:rPr>
        <w:t>)</w:t>
      </w:r>
      <w:r w:rsidR="00B6324B" w:rsidRPr="00DE1106">
        <w:rPr>
          <w:rFonts w:ascii="Memoria" w:hAnsi="Memoria" w:cs="Times New Roman"/>
          <w:sz w:val="20"/>
          <w:szCs w:val="20"/>
        </w:rPr>
        <w:t xml:space="preserve"> </w:t>
      </w:r>
    </w:p>
    <w:p w:rsidR="000C7425" w:rsidRPr="00DE1106" w:rsidRDefault="00B6324B" w:rsidP="00B6324B">
      <w:pPr>
        <w:pStyle w:val="Akapitzlist"/>
        <w:numPr>
          <w:ilvl w:val="0"/>
          <w:numId w:val="10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oraz Polska (np. na mapie Europy, granice, państwa sąsiadujące)</w:t>
      </w:r>
    </w:p>
    <w:p w:rsidR="000C7425" w:rsidRPr="00DE1106" w:rsidRDefault="000C7425" w:rsidP="00E126F8">
      <w:pPr>
        <w:ind w:left="284"/>
        <w:jc w:val="both"/>
        <w:rPr>
          <w:rFonts w:ascii="Memoria" w:hAnsi="Memoria" w:cs="Times New Roman"/>
          <w:b/>
          <w:sz w:val="20"/>
          <w:szCs w:val="20"/>
        </w:rPr>
      </w:pPr>
    </w:p>
    <w:p w:rsidR="00CD49E3" w:rsidRPr="00DE1106" w:rsidRDefault="00CD49E3" w:rsidP="00CD49E3">
      <w:pPr>
        <w:jc w:val="both"/>
        <w:rPr>
          <w:rStyle w:val="Hipercze"/>
          <w:rFonts w:ascii="Memoria" w:hAnsi="Memoria"/>
          <w:sz w:val="20"/>
          <w:szCs w:val="20"/>
        </w:rPr>
      </w:pPr>
    </w:p>
    <w:p w:rsidR="000C7425" w:rsidRPr="00DE1106" w:rsidRDefault="00694D3C" w:rsidP="00CD49E3">
      <w:p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Uczestnik powinien znać</w:t>
      </w:r>
      <w:r w:rsidR="00B6324B" w:rsidRPr="00DE1106">
        <w:rPr>
          <w:rFonts w:ascii="Memoria" w:hAnsi="Memoria" w:cs="Times New Roman"/>
          <w:sz w:val="20"/>
          <w:szCs w:val="20"/>
        </w:rPr>
        <w:t xml:space="preserve"> poniższe</w:t>
      </w:r>
      <w:r w:rsidRPr="00DE1106">
        <w:rPr>
          <w:rFonts w:ascii="Memoria" w:hAnsi="Memoria" w:cs="Times New Roman"/>
          <w:sz w:val="20"/>
          <w:szCs w:val="20"/>
        </w:rPr>
        <w:t xml:space="preserve"> daty i</w:t>
      </w:r>
      <w:r w:rsidR="000C7425" w:rsidRPr="00DE1106">
        <w:rPr>
          <w:rFonts w:ascii="Memoria" w:hAnsi="Memoria" w:cs="Times New Roman"/>
          <w:sz w:val="20"/>
          <w:szCs w:val="20"/>
        </w:rPr>
        <w:t xml:space="preserve"> wiedzieć z jakimi wydarzeniami i s</w:t>
      </w:r>
      <w:r w:rsidR="00FD10FF" w:rsidRPr="00DE1106">
        <w:rPr>
          <w:rFonts w:ascii="Memoria" w:hAnsi="Memoria" w:cs="Times New Roman"/>
          <w:sz w:val="20"/>
          <w:szCs w:val="20"/>
        </w:rPr>
        <w:t>y</w:t>
      </w:r>
      <w:r w:rsidRPr="00DE1106">
        <w:rPr>
          <w:rFonts w:ascii="Memoria" w:hAnsi="Memoria" w:cs="Times New Roman"/>
          <w:sz w:val="20"/>
          <w:szCs w:val="20"/>
        </w:rPr>
        <w:t>mbolami narodowymi są związane. Szczególnie:</w:t>
      </w:r>
    </w:p>
    <w:p w:rsidR="0065672B" w:rsidRPr="00DE1106" w:rsidRDefault="0065672B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Uchwalenie Konstytucji 3 Maja (1791)</w:t>
      </w:r>
    </w:p>
    <w:p w:rsidR="000C7425" w:rsidRPr="00DE1106" w:rsidRDefault="00362E80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11 listopada 1918</w:t>
      </w:r>
      <w:r w:rsidR="007E5FD7" w:rsidRPr="00DE1106">
        <w:rPr>
          <w:rFonts w:ascii="Memoria" w:hAnsi="Memoria" w:cs="Times New Roman"/>
          <w:sz w:val="20"/>
          <w:szCs w:val="20"/>
        </w:rPr>
        <w:t xml:space="preserve"> roku</w:t>
      </w:r>
    </w:p>
    <w:p w:rsidR="00A76BE0" w:rsidRDefault="00A76BE0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Bitwa Warszawska (15 sierpnia 1920)</w:t>
      </w:r>
    </w:p>
    <w:p w:rsidR="00401940" w:rsidRPr="00401940" w:rsidRDefault="00401940" w:rsidP="00401940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II wojna światowa (1939-1945)</w:t>
      </w:r>
    </w:p>
    <w:p w:rsidR="00401940" w:rsidRPr="00DE1106" w:rsidRDefault="00401940" w:rsidP="00E126F8">
      <w:pPr>
        <w:pStyle w:val="Akapitzlist"/>
        <w:numPr>
          <w:ilvl w:val="0"/>
          <w:numId w:val="11"/>
        </w:num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Wybuch Powstania Warszawskiego (1 sierpnia 1944)</w:t>
      </w:r>
    </w:p>
    <w:p w:rsidR="00396897" w:rsidRPr="00DE1106" w:rsidRDefault="00B01DA1" w:rsidP="00396897">
      <w:pPr>
        <w:ind w:left="284"/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Pomóc mogą ww. </w:t>
      </w:r>
      <w:r w:rsidR="002119A3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linki </w:t>
      </w:r>
      <w:r w:rsidR="00396897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do </w:t>
      </w:r>
      <w:r w:rsidR="002119A3" w:rsidRPr="00DE1106">
        <w:rPr>
          <w:rFonts w:ascii="Memoria" w:hAnsi="Memoria" w:cs="Times New Roman"/>
          <w:color w:val="000000" w:themeColor="text1"/>
          <w:sz w:val="20"/>
          <w:szCs w:val="20"/>
        </w:rPr>
        <w:t>materiałów edukacyjnych IPN</w:t>
      </w:r>
      <w:r w:rsidR="00396897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 </w:t>
      </w:r>
    </w:p>
    <w:p w:rsidR="00CD49E3" w:rsidRPr="00DE1106" w:rsidRDefault="00CD49E3" w:rsidP="00E126F8">
      <w:pPr>
        <w:ind w:left="284"/>
        <w:jc w:val="both"/>
        <w:rPr>
          <w:rFonts w:ascii="Memoria" w:hAnsi="Memoria" w:cs="Times New Roman"/>
          <w:sz w:val="20"/>
          <w:szCs w:val="20"/>
        </w:rPr>
      </w:pPr>
    </w:p>
    <w:p w:rsidR="000C7425" w:rsidRPr="00DE1106" w:rsidRDefault="00B6324B" w:rsidP="00E126F8">
      <w:pPr>
        <w:ind w:left="284"/>
        <w:jc w:val="both"/>
        <w:rPr>
          <w:rFonts w:ascii="Memoria" w:hAnsi="Memoria" w:cs="Times New Roman"/>
          <w:b/>
          <w:sz w:val="20"/>
          <w:szCs w:val="20"/>
        </w:rPr>
      </w:pPr>
      <w:r w:rsidRPr="00DE1106">
        <w:rPr>
          <w:rFonts w:ascii="Memoria" w:hAnsi="Memoria" w:cs="Times New Roman"/>
          <w:b/>
          <w:sz w:val="20"/>
          <w:szCs w:val="20"/>
        </w:rPr>
        <w:t>Prosimy o z</w:t>
      </w:r>
      <w:r w:rsidR="00A76BE0" w:rsidRPr="00DE1106">
        <w:rPr>
          <w:rFonts w:ascii="Memoria" w:hAnsi="Memoria" w:cs="Times New Roman"/>
          <w:b/>
          <w:sz w:val="20"/>
          <w:szCs w:val="20"/>
        </w:rPr>
        <w:t xml:space="preserve">apoznanie się z </w:t>
      </w:r>
      <w:r w:rsidR="00D00B70" w:rsidRPr="00DE1106">
        <w:rPr>
          <w:rFonts w:ascii="Memoria" w:hAnsi="Memoria" w:cs="Times New Roman"/>
          <w:b/>
          <w:sz w:val="20"/>
          <w:szCs w:val="20"/>
        </w:rPr>
        <w:t>4</w:t>
      </w:r>
      <w:r w:rsidR="00A76BE0" w:rsidRPr="00DE1106">
        <w:rPr>
          <w:rFonts w:ascii="Memoria" w:hAnsi="Memoria" w:cs="Times New Roman"/>
          <w:b/>
          <w:sz w:val="20"/>
          <w:szCs w:val="20"/>
        </w:rPr>
        <w:t xml:space="preserve"> obrazami:</w:t>
      </w:r>
    </w:p>
    <w:p w:rsidR="00A76BE0" w:rsidRDefault="0065672B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lastRenderedPageBreak/>
        <w:t>Jan Matejko</w:t>
      </w:r>
      <w:r w:rsidR="00A76BE0" w:rsidRPr="00DE1106">
        <w:rPr>
          <w:rFonts w:ascii="Memoria" w:hAnsi="Memoria" w:cs="Times New Roman"/>
          <w:sz w:val="20"/>
          <w:szCs w:val="20"/>
        </w:rPr>
        <w:t xml:space="preserve"> </w:t>
      </w:r>
      <w:r w:rsidR="00B6324B" w:rsidRPr="00DE1106">
        <w:rPr>
          <w:rFonts w:ascii="Memoria" w:hAnsi="Memoria" w:cs="Times New Roman"/>
          <w:sz w:val="20"/>
          <w:szCs w:val="20"/>
        </w:rPr>
        <w:t>–</w:t>
      </w:r>
      <w:r w:rsidR="00A76BE0" w:rsidRPr="00DE1106">
        <w:rPr>
          <w:rFonts w:ascii="Memoria" w:hAnsi="Memoria" w:cs="Times New Roman"/>
          <w:sz w:val="20"/>
          <w:szCs w:val="20"/>
        </w:rPr>
        <w:t xml:space="preserve"> </w:t>
      </w:r>
      <w:r w:rsidRPr="00DE1106">
        <w:rPr>
          <w:rFonts w:ascii="Memoria" w:hAnsi="Memoria" w:cs="Times New Roman"/>
          <w:i/>
          <w:sz w:val="20"/>
          <w:szCs w:val="20"/>
        </w:rPr>
        <w:t>Uchwalenie Konstytucji 3 Maja</w:t>
      </w:r>
      <w:r w:rsidR="00A76BE0" w:rsidRPr="00DE1106">
        <w:rPr>
          <w:rFonts w:ascii="Memoria" w:hAnsi="Memoria" w:cs="Times New Roman"/>
          <w:sz w:val="20"/>
          <w:szCs w:val="20"/>
        </w:rPr>
        <w:t xml:space="preserve"> </w:t>
      </w:r>
    </w:p>
    <w:p w:rsidR="00025B97" w:rsidRPr="00DE1106" w:rsidRDefault="00025B97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 xml:space="preserve">Stanisław Bagiński – Rozbrajanie Niemców </w:t>
      </w:r>
    </w:p>
    <w:p w:rsidR="00A76BE0" w:rsidRPr="00DE1106" w:rsidRDefault="00F251F9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Stanisław Kaczor Batowski</w:t>
      </w:r>
      <w:r w:rsidR="00A76BE0" w:rsidRPr="00DE1106">
        <w:rPr>
          <w:rFonts w:ascii="Memoria" w:hAnsi="Memoria" w:cs="Times New Roman"/>
          <w:sz w:val="20"/>
          <w:szCs w:val="20"/>
        </w:rPr>
        <w:t xml:space="preserve"> – </w:t>
      </w:r>
      <w:r w:rsidRPr="00DE1106">
        <w:rPr>
          <w:rFonts w:ascii="Memoria" w:hAnsi="Memoria" w:cs="Times New Roman"/>
          <w:i/>
          <w:sz w:val="20"/>
          <w:szCs w:val="20"/>
        </w:rPr>
        <w:t>Wejście I Kompan</w:t>
      </w:r>
      <w:r w:rsidR="0057466A" w:rsidRPr="00DE1106">
        <w:rPr>
          <w:rFonts w:ascii="Memoria" w:hAnsi="Memoria" w:cs="Times New Roman"/>
          <w:i/>
          <w:sz w:val="20"/>
          <w:szCs w:val="20"/>
        </w:rPr>
        <w:t>i</w:t>
      </w:r>
      <w:r w:rsidRPr="00DE1106">
        <w:rPr>
          <w:rFonts w:ascii="Memoria" w:hAnsi="Memoria" w:cs="Times New Roman"/>
          <w:i/>
          <w:sz w:val="20"/>
          <w:szCs w:val="20"/>
        </w:rPr>
        <w:t>i strzelców do Kielc</w:t>
      </w:r>
    </w:p>
    <w:p w:rsidR="00D00B70" w:rsidRPr="00981C52" w:rsidRDefault="00380064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 w:rsidRPr="00DE1106">
        <w:rPr>
          <w:rFonts w:ascii="Memoria" w:hAnsi="Memoria" w:cs="Times New Roman"/>
          <w:sz w:val="20"/>
          <w:szCs w:val="20"/>
        </w:rPr>
        <w:t>Jan Matejko</w:t>
      </w:r>
      <w:r w:rsidR="00D00B70" w:rsidRPr="00DE1106">
        <w:rPr>
          <w:rFonts w:ascii="Memoria" w:hAnsi="Memoria" w:cs="Times New Roman"/>
          <w:i/>
          <w:sz w:val="20"/>
          <w:szCs w:val="20"/>
        </w:rPr>
        <w:t xml:space="preserve"> – </w:t>
      </w:r>
      <w:r w:rsidRPr="00DE1106">
        <w:rPr>
          <w:rFonts w:ascii="Memoria" w:hAnsi="Memoria" w:cs="Times New Roman"/>
          <w:i/>
          <w:sz w:val="20"/>
          <w:szCs w:val="20"/>
        </w:rPr>
        <w:t>Kościuszko pod Racławicami</w:t>
      </w:r>
    </w:p>
    <w:p w:rsidR="00981C52" w:rsidRPr="00DE1106" w:rsidRDefault="00981C52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Jan Styka – Polonia</w:t>
      </w:r>
    </w:p>
    <w:p w:rsidR="00977C66" w:rsidRPr="00566022" w:rsidRDefault="00981C52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Jerzy Kossak – Cud nad Wisłą</w:t>
      </w:r>
      <w:bookmarkStart w:id="0" w:name="_GoBack"/>
      <w:bookmarkEnd w:id="0"/>
    </w:p>
    <w:p w:rsidR="00566022" w:rsidRPr="00DE1106" w:rsidRDefault="00981C52" w:rsidP="00A76BE0">
      <w:pPr>
        <w:pStyle w:val="Akapitzlist"/>
        <w:numPr>
          <w:ilvl w:val="0"/>
          <w:numId w:val="14"/>
        </w:num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Wojciech Kossak – Zaślubiny Polski z morzem</w:t>
      </w:r>
    </w:p>
    <w:p w:rsidR="008B000A" w:rsidRPr="00DE1106" w:rsidRDefault="004F581D" w:rsidP="00B6324B">
      <w:pPr>
        <w:ind w:firstLine="284"/>
        <w:jc w:val="both"/>
        <w:rPr>
          <w:rFonts w:ascii="Memoria" w:hAnsi="Memoria" w:cs="Times New Roman"/>
          <w:color w:val="000000" w:themeColor="text1"/>
          <w:sz w:val="20"/>
          <w:szCs w:val="20"/>
        </w:rPr>
      </w:pPr>
      <w:r w:rsidRPr="00DE1106">
        <w:rPr>
          <w:rFonts w:ascii="Memoria" w:hAnsi="Memoria" w:cs="Times New Roman"/>
          <w:color w:val="000000" w:themeColor="text1"/>
          <w:sz w:val="20"/>
          <w:szCs w:val="20"/>
        </w:rPr>
        <w:t>Ob</w:t>
      </w:r>
      <w:r w:rsidR="002119A3" w:rsidRPr="00DE1106">
        <w:rPr>
          <w:rFonts w:ascii="Memoria" w:hAnsi="Memoria" w:cs="Times New Roman"/>
          <w:color w:val="000000" w:themeColor="text1"/>
          <w:sz w:val="20"/>
          <w:szCs w:val="20"/>
        </w:rPr>
        <w:t>ra</w:t>
      </w:r>
      <w:r w:rsidR="00747F5B" w:rsidRPr="00DE1106">
        <w:rPr>
          <w:rFonts w:ascii="Memoria" w:hAnsi="Memoria" w:cs="Times New Roman"/>
          <w:color w:val="000000" w:themeColor="text1"/>
          <w:sz w:val="20"/>
          <w:szCs w:val="20"/>
        </w:rPr>
        <w:t xml:space="preserve">zy można znaleźć na stronach internetowych. </w:t>
      </w:r>
    </w:p>
    <w:p w:rsidR="00D67E3B" w:rsidRPr="00DE1106" w:rsidRDefault="00D67E3B" w:rsidP="00427463">
      <w:pPr>
        <w:ind w:left="284"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440FFF" w:rsidRPr="00DE1106" w:rsidRDefault="00440FFF" w:rsidP="00E126F8">
      <w:pPr>
        <w:ind w:left="284"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p w:rsidR="00BE421B" w:rsidRPr="00DE1106" w:rsidRDefault="00BE421B" w:rsidP="00E126F8">
      <w:pPr>
        <w:ind w:left="284"/>
        <w:jc w:val="both"/>
        <w:rPr>
          <w:rFonts w:ascii="Memoria" w:hAnsi="Memoria" w:cs="Times New Roman"/>
          <w:b/>
          <w:sz w:val="20"/>
          <w:szCs w:val="20"/>
          <w:u w:val="single"/>
        </w:rPr>
      </w:pPr>
    </w:p>
    <w:sectPr w:rsidR="00BE421B" w:rsidRPr="00DE11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D1" w:rsidRDefault="002A36D1" w:rsidP="002E5F64">
      <w:pPr>
        <w:spacing w:after="0" w:line="240" w:lineRule="auto"/>
      </w:pPr>
      <w:r>
        <w:separator/>
      </w:r>
    </w:p>
  </w:endnote>
  <w:endnote w:type="continuationSeparator" w:id="0">
    <w:p w:rsidR="002A36D1" w:rsidRDefault="002A36D1" w:rsidP="002E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D1" w:rsidRDefault="002A36D1" w:rsidP="002E5F64">
      <w:pPr>
        <w:spacing w:after="0" w:line="240" w:lineRule="auto"/>
      </w:pPr>
      <w:r>
        <w:separator/>
      </w:r>
    </w:p>
  </w:footnote>
  <w:footnote w:type="continuationSeparator" w:id="0">
    <w:p w:rsidR="002A36D1" w:rsidRDefault="002A36D1" w:rsidP="002E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2331"/>
    </w:tblGrid>
    <w:tr w:rsidR="00F31D57" w:rsidRPr="00D100D9" w:rsidTr="00232426">
      <w:tc>
        <w:tcPr>
          <w:tcW w:w="0" w:type="auto"/>
        </w:tcPr>
        <w:p w:rsidR="00F31D57" w:rsidRPr="0082679D" w:rsidRDefault="00F31D57" w:rsidP="00F31D57">
          <w:pPr>
            <w:rPr>
              <w:rFonts w:ascii="Memoria" w:hAnsi="Memoria"/>
            </w:rPr>
          </w:pPr>
          <w:r w:rsidRPr="00033092">
            <w:rPr>
              <w:rFonts w:ascii="Memoria" w:hAnsi="Memoria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E4410ED" wp14:editId="444A33A2">
                <wp:simplePos x="0" y="0"/>
                <wp:positionH relativeFrom="column">
                  <wp:posOffset>-28575</wp:posOffset>
                </wp:positionH>
                <wp:positionV relativeFrom="paragraph">
                  <wp:posOffset>17780</wp:posOffset>
                </wp:positionV>
                <wp:extent cx="1061085" cy="1057275"/>
                <wp:effectExtent l="0" t="0" r="5715" b="9525"/>
                <wp:wrapSquare wrapText="bothSides"/>
                <wp:docPr id="2" name="Obraz 2" descr="H:\Asystent\IPN_logopack\IPN_logopack\JPG_RGB\Logotyp IPN skrot pion jasne tlo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Asystent\IPN_logopack\IPN_logopack\JPG_RGB\Logotyp IPN skrot pion jasne tlo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06" t="8454" r="11459" b="38406"/>
                        <a:stretch/>
                      </pic:blipFill>
                      <pic:spPr bwMode="auto">
                        <a:xfrm>
                          <a:off x="0" y="0"/>
                          <a:ext cx="106108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:rsidR="00F31D57" w:rsidRPr="00D100D9" w:rsidRDefault="00F31D57" w:rsidP="00F31D57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INSTYTUT PAMIĘCI</w:t>
          </w:r>
        </w:p>
        <w:p w:rsidR="00F31D57" w:rsidRPr="00D100D9" w:rsidRDefault="00F31D57" w:rsidP="00F31D57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NARODOWEJ</w:t>
          </w:r>
        </w:p>
        <w:p w:rsidR="00F31D57" w:rsidRPr="00D100D9" w:rsidRDefault="00F31D57" w:rsidP="00F31D57">
          <w:pPr>
            <w:rPr>
              <w:rFonts w:ascii="Memoria" w:hAnsi="Memoria"/>
              <w:sz w:val="18"/>
              <w:szCs w:val="18"/>
            </w:rPr>
          </w:pPr>
          <w:r>
            <w:rPr>
              <w:rFonts w:ascii="Memoria" w:hAnsi="Memoria"/>
            </w:rPr>
            <w:t xml:space="preserve">Oddziałowe Biuro </w:t>
          </w:r>
          <w:r>
            <w:rPr>
              <w:rFonts w:ascii="Memoria" w:hAnsi="Memoria"/>
            </w:rPr>
            <w:br/>
            <w:t xml:space="preserve">Edukacji Narodowej </w:t>
          </w:r>
          <w:r>
            <w:rPr>
              <w:rFonts w:ascii="Memoria" w:hAnsi="Memoria"/>
            </w:rPr>
            <w:br/>
            <w:t>w Szczecinie</w:t>
          </w:r>
        </w:p>
      </w:tc>
    </w:tr>
  </w:tbl>
  <w:p w:rsidR="002E5F64" w:rsidRDefault="002E5F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F1" w:rsidRDefault="007272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174"/>
    <w:multiLevelType w:val="hybridMultilevel"/>
    <w:tmpl w:val="07106490"/>
    <w:lvl w:ilvl="0" w:tplc="F0DE04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445D68"/>
    <w:multiLevelType w:val="hybridMultilevel"/>
    <w:tmpl w:val="C4DCD58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211B72"/>
    <w:multiLevelType w:val="hybridMultilevel"/>
    <w:tmpl w:val="33F0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50FF"/>
    <w:multiLevelType w:val="hybridMultilevel"/>
    <w:tmpl w:val="DEC0F13A"/>
    <w:lvl w:ilvl="0" w:tplc="A216C7F6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748ED"/>
    <w:multiLevelType w:val="hybridMultilevel"/>
    <w:tmpl w:val="F89AF342"/>
    <w:lvl w:ilvl="0" w:tplc="D8466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602D6"/>
    <w:multiLevelType w:val="hybridMultilevel"/>
    <w:tmpl w:val="F17E11E0"/>
    <w:lvl w:ilvl="0" w:tplc="75689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4004F"/>
    <w:multiLevelType w:val="hybridMultilevel"/>
    <w:tmpl w:val="24C61B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01238"/>
    <w:multiLevelType w:val="hybridMultilevel"/>
    <w:tmpl w:val="4F8E5D40"/>
    <w:lvl w:ilvl="0" w:tplc="E4C84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05055A"/>
    <w:multiLevelType w:val="hybridMultilevel"/>
    <w:tmpl w:val="182A8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AB7D90"/>
    <w:multiLevelType w:val="hybridMultilevel"/>
    <w:tmpl w:val="E934333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E0679D"/>
    <w:multiLevelType w:val="hybridMultilevel"/>
    <w:tmpl w:val="3AECC184"/>
    <w:lvl w:ilvl="0" w:tplc="82D6C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E4505"/>
    <w:multiLevelType w:val="hybridMultilevel"/>
    <w:tmpl w:val="FB0A66C4"/>
    <w:lvl w:ilvl="0" w:tplc="E25E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01687"/>
    <w:multiLevelType w:val="hybridMultilevel"/>
    <w:tmpl w:val="CC86C994"/>
    <w:lvl w:ilvl="0" w:tplc="F0DE04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D746A4"/>
    <w:multiLevelType w:val="hybridMultilevel"/>
    <w:tmpl w:val="DA6E4AA8"/>
    <w:lvl w:ilvl="0" w:tplc="EB84D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70"/>
    <w:rsid w:val="00025B97"/>
    <w:rsid w:val="00031613"/>
    <w:rsid w:val="00051297"/>
    <w:rsid w:val="0007283E"/>
    <w:rsid w:val="000B117E"/>
    <w:rsid w:val="000B24DE"/>
    <w:rsid w:val="000C7425"/>
    <w:rsid w:val="000E57B8"/>
    <w:rsid w:val="000E7EC8"/>
    <w:rsid w:val="00112D7E"/>
    <w:rsid w:val="00182B1D"/>
    <w:rsid w:val="001B5633"/>
    <w:rsid w:val="002119A3"/>
    <w:rsid w:val="0027224B"/>
    <w:rsid w:val="0027567D"/>
    <w:rsid w:val="00297B70"/>
    <w:rsid w:val="002A0495"/>
    <w:rsid w:val="002A36D1"/>
    <w:rsid w:val="002C4BAD"/>
    <w:rsid w:val="002E27EE"/>
    <w:rsid w:val="002E5F64"/>
    <w:rsid w:val="002F3F3E"/>
    <w:rsid w:val="00335905"/>
    <w:rsid w:val="00362E80"/>
    <w:rsid w:val="00380064"/>
    <w:rsid w:val="00396897"/>
    <w:rsid w:val="00401940"/>
    <w:rsid w:val="0040650E"/>
    <w:rsid w:val="00422273"/>
    <w:rsid w:val="00427463"/>
    <w:rsid w:val="0043159A"/>
    <w:rsid w:val="00440FFF"/>
    <w:rsid w:val="004F581D"/>
    <w:rsid w:val="00510697"/>
    <w:rsid w:val="00514737"/>
    <w:rsid w:val="00566022"/>
    <w:rsid w:val="0057466A"/>
    <w:rsid w:val="00586EA7"/>
    <w:rsid w:val="0065672B"/>
    <w:rsid w:val="00694D3C"/>
    <w:rsid w:val="00696938"/>
    <w:rsid w:val="00715DE1"/>
    <w:rsid w:val="007272F1"/>
    <w:rsid w:val="00747F5B"/>
    <w:rsid w:val="00793C61"/>
    <w:rsid w:val="007E5FD7"/>
    <w:rsid w:val="00813EA8"/>
    <w:rsid w:val="00872472"/>
    <w:rsid w:val="00894947"/>
    <w:rsid w:val="008B000A"/>
    <w:rsid w:val="00937420"/>
    <w:rsid w:val="00977C66"/>
    <w:rsid w:val="00981C52"/>
    <w:rsid w:val="00A201CF"/>
    <w:rsid w:val="00A5644B"/>
    <w:rsid w:val="00A76BE0"/>
    <w:rsid w:val="00A83D6E"/>
    <w:rsid w:val="00B01DA1"/>
    <w:rsid w:val="00B10813"/>
    <w:rsid w:val="00B6324B"/>
    <w:rsid w:val="00B73289"/>
    <w:rsid w:val="00B800C1"/>
    <w:rsid w:val="00BA400D"/>
    <w:rsid w:val="00BB4A75"/>
    <w:rsid w:val="00BE421B"/>
    <w:rsid w:val="00BE6CE2"/>
    <w:rsid w:val="00C17134"/>
    <w:rsid w:val="00C34CA7"/>
    <w:rsid w:val="00C4696D"/>
    <w:rsid w:val="00C90D7E"/>
    <w:rsid w:val="00CD49E3"/>
    <w:rsid w:val="00D00B70"/>
    <w:rsid w:val="00D67E3B"/>
    <w:rsid w:val="00DE1106"/>
    <w:rsid w:val="00DE2A91"/>
    <w:rsid w:val="00E01E0C"/>
    <w:rsid w:val="00E126F8"/>
    <w:rsid w:val="00E13E09"/>
    <w:rsid w:val="00E42F16"/>
    <w:rsid w:val="00E67A8B"/>
    <w:rsid w:val="00EE4DD1"/>
    <w:rsid w:val="00F251F9"/>
    <w:rsid w:val="00F31D57"/>
    <w:rsid w:val="00F44FF0"/>
    <w:rsid w:val="00FD10FF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AAB6B4"/>
  <w15:chartTrackingRefBased/>
  <w15:docId w15:val="{9157E9FD-94B2-4000-9653-2B08969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F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4F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F64"/>
  </w:style>
  <w:style w:type="paragraph" w:styleId="Stopka">
    <w:name w:val="footer"/>
    <w:basedOn w:val="Normalny"/>
    <w:link w:val="Stopka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F64"/>
  </w:style>
  <w:style w:type="character" w:styleId="UyteHipercze">
    <w:name w:val="FollowedHyperlink"/>
    <w:basedOn w:val="Domylnaczcionkaakapitu"/>
    <w:uiPriority w:val="99"/>
    <w:semiHidden/>
    <w:unhideWhenUsed/>
    <w:rsid w:val="00DE1106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3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k8p7XY23A" TargetMode="External"/><Relationship Id="rId13" Type="http://schemas.openxmlformats.org/officeDocument/2006/relationships/hyperlink" Target="https://szlakinadziei.ipn.gov.pl/download/316/167305/SNGDANSKPL-ENv2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pn.gov.pl/pl/edukacja-1/wystawy/96663,Wystawa-Polskie-Symbole-Narodowe-do-pobrania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UbQYFDvjg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zpTVZHEaCeo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SyKPPQdM8A" TargetMode="External"/><Relationship Id="rId14" Type="http://schemas.openxmlformats.org/officeDocument/2006/relationships/hyperlink" Target="https://ipn.gov.pl/pl/edukacja-1/wystawy/43988,Ojcowie-Niepodleglosci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F644-A9D2-4C0C-A7C0-DC1C24A1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Frycz</dc:creator>
  <cp:keywords/>
  <dc:description/>
  <cp:lastModifiedBy>Marcin Łatacz</cp:lastModifiedBy>
  <cp:revision>23</cp:revision>
  <dcterms:created xsi:type="dcterms:W3CDTF">2021-09-10T16:30:00Z</dcterms:created>
  <dcterms:modified xsi:type="dcterms:W3CDTF">2023-09-08T08:50:00Z</dcterms:modified>
</cp:coreProperties>
</file>